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0C80E" w14:textId="77777777" w:rsidR="00D700A1" w:rsidRPr="001E0430" w:rsidRDefault="00D700A1" w:rsidP="00D700A1">
      <w:pPr>
        <w:spacing w:after="0" w:line="240" w:lineRule="auto"/>
        <w:jc w:val="center"/>
        <w:rPr>
          <w:rFonts w:ascii="Times New Roman" w:hAnsi="Times New Roman" w:cs="Times New Roman"/>
          <w:b/>
          <w:bCs/>
          <w:sz w:val="28"/>
          <w:szCs w:val="28"/>
        </w:rPr>
      </w:pPr>
      <w:bookmarkStart w:id="0" w:name="_GoBack"/>
      <w:bookmarkEnd w:id="0"/>
      <w:r w:rsidRPr="00D700A1">
        <w:rPr>
          <w:rFonts w:ascii="Times New Roman" w:hAnsi="Times New Roman" w:cs="Times New Roman"/>
          <w:b/>
          <w:bCs/>
          <w:sz w:val="28"/>
          <w:szCs w:val="28"/>
        </w:rPr>
        <w:t>ЖАДЫНАМА</w:t>
      </w:r>
      <w:r w:rsidRPr="00D700A1">
        <w:rPr>
          <w:rFonts w:ascii="Times New Roman" w:hAnsi="Times New Roman" w:cs="Times New Roman"/>
          <w:sz w:val="28"/>
          <w:szCs w:val="28"/>
        </w:rPr>
        <w:br/>
      </w:r>
      <w:r w:rsidRPr="00D700A1">
        <w:rPr>
          <w:rFonts w:ascii="Times New Roman" w:hAnsi="Times New Roman" w:cs="Times New Roman"/>
          <w:b/>
          <w:bCs/>
          <w:sz w:val="28"/>
          <w:szCs w:val="28"/>
        </w:rPr>
        <w:t>Сыбайлас жемқорлық құқық бұзушылықтары туралы хабарлау тәртібі</w:t>
      </w:r>
    </w:p>
    <w:p w14:paraId="2539E4B0" w14:textId="77777777" w:rsidR="00D700A1" w:rsidRPr="001E0430" w:rsidRDefault="00D700A1" w:rsidP="00D700A1">
      <w:pPr>
        <w:spacing w:after="0" w:line="240" w:lineRule="auto"/>
        <w:jc w:val="center"/>
        <w:rPr>
          <w:rFonts w:ascii="Times New Roman" w:hAnsi="Times New Roman" w:cs="Times New Roman"/>
          <w:sz w:val="28"/>
          <w:szCs w:val="28"/>
        </w:rPr>
      </w:pPr>
    </w:p>
    <w:p w14:paraId="1327A6B1"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«Теміртау балалар мен жасөспірімдер театры» КМҚК ашықтық, заңдылық және сыбайлас жемқорлықтың кез келген көріністеріне мүлдем төзбеушілік қағидаттарын ұстанады.</w:t>
      </w:r>
    </w:p>
    <w:p w14:paraId="73329376"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Кім хабарлай алады?</w:t>
      </w:r>
    </w:p>
    <w:p w14:paraId="76501AC9"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Кәсіпорынның кез келген қызметкері, сондай-ақ сыбайлас жемқорлық құқық бұзушылықтары немесе олардың жасалуына жағдай туғызатын әрекеттер туралы мәліметтер белгілі болған жеке және заңды тұлғалар.</w:t>
      </w:r>
    </w:p>
    <w:p w14:paraId="7A209A36"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Не туралы хабарлау қажет?</w:t>
      </w:r>
    </w:p>
    <w:p w14:paraId="4FC8F9EF"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Келесі фактілер туралы хабарлау қажет:</w:t>
      </w:r>
    </w:p>
    <w:p w14:paraId="6C292A73" w14:textId="77777777" w:rsidR="00D700A1" w:rsidRPr="00D700A1" w:rsidRDefault="00D700A1" w:rsidP="00D700A1">
      <w:pPr>
        <w:numPr>
          <w:ilvl w:val="0"/>
          <w:numId w:val="4"/>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пара алу немесе пара беру фактілері;</w:t>
      </w:r>
    </w:p>
    <w:p w14:paraId="024E7BD0" w14:textId="77777777" w:rsidR="00D700A1" w:rsidRPr="00D700A1" w:rsidRDefault="00D700A1" w:rsidP="00D700A1">
      <w:pPr>
        <w:numPr>
          <w:ilvl w:val="0"/>
          <w:numId w:val="4"/>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лауазымдық өкілеттіктерді теріс пайдалану;</w:t>
      </w:r>
    </w:p>
    <w:p w14:paraId="17F07BC2" w14:textId="77777777" w:rsidR="00D700A1" w:rsidRPr="00D700A1" w:rsidRDefault="00D700A1" w:rsidP="00D700A1">
      <w:pPr>
        <w:numPr>
          <w:ilvl w:val="0"/>
          <w:numId w:val="4"/>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қабылданатын шешімдердің объективтілігіне әсер етуі мүмкін мүдделер қақтығысы;</w:t>
      </w:r>
    </w:p>
    <w:p w14:paraId="7FC886DC" w14:textId="77777777" w:rsidR="00D700A1" w:rsidRPr="00D700A1" w:rsidRDefault="00D700A1" w:rsidP="00D700A1">
      <w:pPr>
        <w:numPr>
          <w:ilvl w:val="0"/>
          <w:numId w:val="4"/>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қызметтік жағдайды жеке мақсатта пайдалану;</w:t>
      </w:r>
    </w:p>
    <w:p w14:paraId="4AEA9E68" w14:textId="77777777" w:rsidR="00D700A1" w:rsidRPr="00D700A1" w:rsidRDefault="00D700A1" w:rsidP="00D700A1">
      <w:pPr>
        <w:numPr>
          <w:ilvl w:val="0"/>
          <w:numId w:val="4"/>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өзге де сыбайлас жемқорлық құқық бұзушылықтары немесе олардың жасалу белгілері.</w:t>
      </w:r>
    </w:p>
    <w:p w14:paraId="25CBD89F"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Қайда жүгінуге болады?</w:t>
      </w:r>
    </w:p>
    <w:p w14:paraId="18420143"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Ықтимал сыбайлас жемқорлық құқық бұзушылықтары туралы ақпаратты:</w:t>
      </w:r>
    </w:p>
    <w:p w14:paraId="37373557" w14:textId="77777777" w:rsidR="00D700A1" w:rsidRPr="00D700A1" w:rsidRDefault="00D700A1" w:rsidP="00D700A1">
      <w:pPr>
        <w:numPr>
          <w:ilvl w:val="0"/>
          <w:numId w:val="5"/>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кәсіпорын басшысына;</w:t>
      </w:r>
    </w:p>
    <w:p w14:paraId="5C0627D1" w14:textId="77777777" w:rsidR="00D700A1" w:rsidRPr="00D700A1" w:rsidRDefault="00D700A1" w:rsidP="00D700A1">
      <w:pPr>
        <w:numPr>
          <w:ilvl w:val="0"/>
          <w:numId w:val="5"/>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сыбайлас жемқорлыққа қарсы комплаенс-офицерге;</w:t>
      </w:r>
    </w:p>
    <w:p w14:paraId="73325543" w14:textId="77777777" w:rsidR="00D700A1" w:rsidRPr="00D700A1" w:rsidRDefault="00D700A1" w:rsidP="00D700A1">
      <w:pPr>
        <w:numPr>
          <w:ilvl w:val="0"/>
          <w:numId w:val="5"/>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Қазақстан Республикасының заңнамасында белгіленген тәртіппен сыбайлас жемқорлыққа қарсы іс-қимыл жөніндегі уәкілетті мемлекеттік органға жолдауға болады.</w:t>
      </w:r>
    </w:p>
    <w:p w14:paraId="6CFDF176"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Хабарламада нені көрсету ұсынылады?</w:t>
      </w:r>
    </w:p>
    <w:p w14:paraId="65251B19"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Өтінішті объективті қарау үшін төмендегілерді көрсету ұсынылады:</w:t>
      </w:r>
    </w:p>
    <w:p w14:paraId="5B8D8930" w14:textId="77777777" w:rsidR="00D700A1" w:rsidRPr="00D700A1" w:rsidRDefault="00D700A1" w:rsidP="00D700A1">
      <w:pPr>
        <w:numPr>
          <w:ilvl w:val="0"/>
          <w:numId w:val="6"/>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оқиғаның мән-жайының сипаттамасы;</w:t>
      </w:r>
    </w:p>
    <w:p w14:paraId="5FD4E0FC" w14:textId="77777777" w:rsidR="00D700A1" w:rsidRPr="00D700A1" w:rsidRDefault="00D700A1" w:rsidP="00D700A1">
      <w:pPr>
        <w:numPr>
          <w:ilvl w:val="0"/>
          <w:numId w:val="6"/>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оқиғаның күні, орны және ықтимал қатысушылары;</w:t>
      </w:r>
    </w:p>
    <w:p w14:paraId="04C808A1" w14:textId="77777777" w:rsidR="00D700A1" w:rsidRPr="00D700A1" w:rsidRDefault="00D700A1" w:rsidP="00D700A1">
      <w:pPr>
        <w:numPr>
          <w:ilvl w:val="0"/>
          <w:numId w:val="6"/>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бар құжаттар, материалдар немесе өзге де дәлелдер (болған жағдайда);</w:t>
      </w:r>
    </w:p>
    <w:p w14:paraId="08FFBD3E" w14:textId="77777777" w:rsidR="00D700A1" w:rsidRPr="00D700A1" w:rsidRDefault="00D700A1" w:rsidP="00D700A1">
      <w:pPr>
        <w:numPr>
          <w:ilvl w:val="0"/>
          <w:numId w:val="6"/>
        </w:num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кері байланыс үшін байланыс деректері (өтініш берушінің қалауы бойынша).</w:t>
      </w:r>
    </w:p>
    <w:p w14:paraId="560BA234"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Өтініш берушіге кепілдіктер</w:t>
      </w:r>
    </w:p>
    <w:p w14:paraId="175A84F4"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sz w:val="28"/>
          <w:szCs w:val="28"/>
        </w:rPr>
        <w:t>Ықтимал сыбайлас жемқорлық құқық бұзушылықтары туралы хабарламалар Қазақстан Республикасы заңнамасының талаптарына сәйкес қаралады. Сыбайлас жемқорлық фактілері туралы адал ниетпен хабарлаған адамдар заңмен қорғалады. Өтініш беруші туралы мәліметтердің құпиялылығы заңнамада көзделген жағдайларда және тәртіппен қамтамасыз етіледі.</w:t>
      </w:r>
    </w:p>
    <w:p w14:paraId="06AB32E0" w14:textId="77777777" w:rsidR="00D700A1" w:rsidRPr="00D700A1" w:rsidRDefault="00D700A1" w:rsidP="00D700A1">
      <w:pPr>
        <w:spacing w:after="0" w:line="240" w:lineRule="auto"/>
        <w:rPr>
          <w:rFonts w:ascii="Times New Roman" w:hAnsi="Times New Roman" w:cs="Times New Roman"/>
          <w:sz w:val="28"/>
          <w:szCs w:val="28"/>
        </w:rPr>
      </w:pPr>
      <w:r w:rsidRPr="00D700A1">
        <w:rPr>
          <w:rFonts w:ascii="Times New Roman" w:hAnsi="Times New Roman" w:cs="Times New Roman"/>
          <w:b/>
          <w:bCs/>
          <w:sz w:val="28"/>
          <w:szCs w:val="28"/>
        </w:rPr>
        <w:t>Есте сақтаңыз:</w:t>
      </w:r>
      <w:r w:rsidRPr="00D700A1">
        <w:rPr>
          <w:rFonts w:ascii="Times New Roman" w:hAnsi="Times New Roman" w:cs="Times New Roman"/>
          <w:sz w:val="28"/>
          <w:szCs w:val="28"/>
        </w:rPr>
        <w:t xml:space="preserve"> сыбайлас жемқорлық фактілері туралы уақтылы хабарлау заңдылықты нығайтуға, мекеме қызметінің ашықтығын қамтамасыз етуге және адалдық қағидаттарына негізделген ортаны қалыптастыруға ықпал етеді.</w:t>
      </w:r>
    </w:p>
    <w:p w14:paraId="5E18A36E" w14:textId="77777777" w:rsidR="00D700A1" w:rsidRPr="001E0430" w:rsidRDefault="00D700A1" w:rsidP="00D700A1">
      <w:pPr>
        <w:spacing w:after="0" w:line="240" w:lineRule="auto"/>
        <w:jc w:val="center"/>
        <w:rPr>
          <w:rFonts w:ascii="Times New Roman" w:hAnsi="Times New Roman" w:cs="Times New Roman"/>
          <w:b/>
          <w:bCs/>
          <w:sz w:val="28"/>
          <w:szCs w:val="28"/>
        </w:rPr>
      </w:pPr>
    </w:p>
    <w:p w14:paraId="70CB719F" w14:textId="39070A08"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Сыбайлас жемқорлыққа – жол жоқ!</w:t>
      </w:r>
    </w:p>
    <w:p w14:paraId="47D2CE15" w14:textId="77777777" w:rsidR="00D700A1" w:rsidRPr="00D700A1" w:rsidRDefault="00D700A1" w:rsidP="00D700A1">
      <w:pPr>
        <w:spacing w:after="0" w:line="240" w:lineRule="auto"/>
        <w:jc w:val="center"/>
        <w:rPr>
          <w:rFonts w:ascii="Times New Roman" w:hAnsi="Times New Roman" w:cs="Times New Roman"/>
          <w:sz w:val="28"/>
          <w:szCs w:val="28"/>
        </w:rPr>
      </w:pPr>
      <w:r w:rsidRPr="00D700A1">
        <w:rPr>
          <w:rFonts w:ascii="Times New Roman" w:hAnsi="Times New Roman" w:cs="Times New Roman"/>
          <w:b/>
          <w:bCs/>
          <w:sz w:val="28"/>
          <w:szCs w:val="28"/>
        </w:rPr>
        <w:t>Адалдық пен жауапкершілік – тиімді жұмыстың негізі.</w:t>
      </w:r>
    </w:p>
    <w:p w14:paraId="57B41783" w14:textId="77777777" w:rsidR="00652F69" w:rsidRPr="00EE28BA" w:rsidRDefault="00652F69" w:rsidP="00EE28BA">
      <w:pPr>
        <w:spacing w:after="0" w:line="240" w:lineRule="auto"/>
        <w:rPr>
          <w:rFonts w:ascii="Times New Roman" w:hAnsi="Times New Roman" w:cs="Times New Roman"/>
          <w:sz w:val="28"/>
          <w:szCs w:val="28"/>
        </w:rPr>
      </w:pPr>
    </w:p>
    <w:sectPr w:rsidR="00652F69" w:rsidRPr="00EE28BA" w:rsidSect="00EE28BA">
      <w:pgSz w:w="11906" w:h="16838"/>
      <w:pgMar w:top="1134"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11157"/>
    <w:multiLevelType w:val="multilevel"/>
    <w:tmpl w:val="C98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A2745"/>
    <w:multiLevelType w:val="multilevel"/>
    <w:tmpl w:val="9E4C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F29E8"/>
    <w:multiLevelType w:val="multilevel"/>
    <w:tmpl w:val="CA3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687242"/>
    <w:multiLevelType w:val="multilevel"/>
    <w:tmpl w:val="3BF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912A85"/>
    <w:multiLevelType w:val="multilevel"/>
    <w:tmpl w:val="FAC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7967EF"/>
    <w:multiLevelType w:val="multilevel"/>
    <w:tmpl w:val="0904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A89"/>
    <w:rsid w:val="001E0430"/>
    <w:rsid w:val="00361EB2"/>
    <w:rsid w:val="00652F69"/>
    <w:rsid w:val="008727A3"/>
    <w:rsid w:val="008C5732"/>
    <w:rsid w:val="009B215F"/>
    <w:rsid w:val="00D700A1"/>
    <w:rsid w:val="00DA7A89"/>
    <w:rsid w:val="00EB2780"/>
    <w:rsid w:val="00EE28BA"/>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CC35"/>
  <w15:chartTrackingRefBased/>
  <w15:docId w15:val="{BCC7B1D4-EC9E-4E8A-A6BD-2E47610A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A7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A7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7A8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A7A8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7A8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7A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7A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7A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7A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A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A7A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A7A8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A7A8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A7A8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A7A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7A89"/>
    <w:rPr>
      <w:rFonts w:eastAsiaTheme="majorEastAsia" w:cstheme="majorBidi"/>
      <w:color w:val="595959" w:themeColor="text1" w:themeTint="A6"/>
    </w:rPr>
  </w:style>
  <w:style w:type="character" w:customStyle="1" w:styleId="80">
    <w:name w:val="Заголовок 8 Знак"/>
    <w:basedOn w:val="a0"/>
    <w:link w:val="8"/>
    <w:uiPriority w:val="9"/>
    <w:semiHidden/>
    <w:rsid w:val="00DA7A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7A89"/>
    <w:rPr>
      <w:rFonts w:eastAsiaTheme="majorEastAsia" w:cstheme="majorBidi"/>
      <w:color w:val="272727" w:themeColor="text1" w:themeTint="D8"/>
    </w:rPr>
  </w:style>
  <w:style w:type="paragraph" w:styleId="a3">
    <w:name w:val="Title"/>
    <w:basedOn w:val="a"/>
    <w:next w:val="a"/>
    <w:link w:val="a4"/>
    <w:uiPriority w:val="10"/>
    <w:qFormat/>
    <w:rsid w:val="00DA7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A7A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A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7A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7A89"/>
    <w:pPr>
      <w:spacing w:before="160"/>
      <w:jc w:val="center"/>
    </w:pPr>
    <w:rPr>
      <w:i/>
      <w:iCs/>
      <w:color w:val="404040" w:themeColor="text1" w:themeTint="BF"/>
    </w:rPr>
  </w:style>
  <w:style w:type="character" w:customStyle="1" w:styleId="22">
    <w:name w:val="Цитата 2 Знак"/>
    <w:basedOn w:val="a0"/>
    <w:link w:val="21"/>
    <w:uiPriority w:val="29"/>
    <w:rsid w:val="00DA7A89"/>
    <w:rPr>
      <w:i/>
      <w:iCs/>
      <w:color w:val="404040" w:themeColor="text1" w:themeTint="BF"/>
    </w:rPr>
  </w:style>
  <w:style w:type="paragraph" w:styleId="a7">
    <w:name w:val="List Paragraph"/>
    <w:basedOn w:val="a"/>
    <w:uiPriority w:val="34"/>
    <w:qFormat/>
    <w:rsid w:val="00DA7A89"/>
    <w:pPr>
      <w:ind w:left="720"/>
      <w:contextualSpacing/>
    </w:pPr>
  </w:style>
  <w:style w:type="character" w:styleId="a8">
    <w:name w:val="Intense Emphasis"/>
    <w:basedOn w:val="a0"/>
    <w:uiPriority w:val="21"/>
    <w:qFormat/>
    <w:rsid w:val="00DA7A89"/>
    <w:rPr>
      <w:i/>
      <w:iCs/>
      <w:color w:val="2F5496" w:themeColor="accent1" w:themeShade="BF"/>
    </w:rPr>
  </w:style>
  <w:style w:type="paragraph" w:styleId="a9">
    <w:name w:val="Intense Quote"/>
    <w:basedOn w:val="a"/>
    <w:next w:val="a"/>
    <w:link w:val="aa"/>
    <w:uiPriority w:val="30"/>
    <w:qFormat/>
    <w:rsid w:val="00DA7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A7A89"/>
    <w:rPr>
      <w:i/>
      <w:iCs/>
      <w:color w:val="2F5496" w:themeColor="accent1" w:themeShade="BF"/>
    </w:rPr>
  </w:style>
  <w:style w:type="character" w:styleId="ab">
    <w:name w:val="Intense Reference"/>
    <w:basedOn w:val="a0"/>
    <w:uiPriority w:val="32"/>
    <w:qFormat/>
    <w:rsid w:val="00DA7A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theatre temit</dc:creator>
  <cp:keywords/>
  <dc:description/>
  <cp:lastModifiedBy>User Windows</cp:lastModifiedBy>
  <cp:revision>5</cp:revision>
  <dcterms:created xsi:type="dcterms:W3CDTF">2026-07-29T13:03:00Z</dcterms:created>
  <dcterms:modified xsi:type="dcterms:W3CDTF">2026-07-30T09:09:00Z</dcterms:modified>
</cp:coreProperties>
</file>